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FA8F4" w14:textId="77777777" w:rsidR="005A47D0" w:rsidRDefault="001B3BF2" w:rsidP="00A650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BF2">
        <w:rPr>
          <w:rFonts w:ascii="Times New Roman" w:hAnsi="Times New Roman" w:cs="Times New Roman"/>
          <w:b/>
          <w:sz w:val="28"/>
          <w:szCs w:val="28"/>
        </w:rPr>
        <w:t xml:space="preserve">OZNÁMENÍ O </w:t>
      </w:r>
      <w:r w:rsidR="00B26FD0">
        <w:rPr>
          <w:rFonts w:ascii="Times New Roman" w:hAnsi="Times New Roman" w:cs="Times New Roman"/>
          <w:b/>
          <w:sz w:val="28"/>
          <w:szCs w:val="28"/>
        </w:rPr>
        <w:t xml:space="preserve">ODVOLÁNÍ </w:t>
      </w:r>
    </w:p>
    <w:p w14:paraId="3FC84038" w14:textId="5C317806" w:rsidR="005A47D0" w:rsidRPr="005A47D0" w:rsidRDefault="005A47D0" w:rsidP="00A650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MIMO</w:t>
      </w:r>
      <w:r w:rsidR="001B3BF2" w:rsidRPr="001B3BF2">
        <w:rPr>
          <w:rFonts w:ascii="Times New Roman" w:hAnsi="Times New Roman" w:cs="Times New Roman"/>
          <w:b/>
          <w:sz w:val="28"/>
          <w:szCs w:val="28"/>
        </w:rPr>
        <w:t>ŘÁDNÉ VALNÉ HROMADY</w:t>
      </w:r>
      <w:r w:rsidRPr="005A47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6C5">
        <w:rPr>
          <w:rFonts w:ascii="Times New Roman" w:hAnsi="Times New Roman" w:cs="Times New Roman"/>
          <w:b/>
          <w:sz w:val="28"/>
          <w:szCs w:val="28"/>
        </w:rPr>
        <w:t>SFINX, a.s.</w:t>
      </w:r>
    </w:p>
    <w:p w14:paraId="70D66F2B" w14:textId="77777777" w:rsidR="005A47D0" w:rsidRDefault="005A47D0" w:rsidP="00A650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C39DF" w14:textId="52BA6D57" w:rsidR="005A47D0" w:rsidRDefault="001B3BF2" w:rsidP="00A650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3BF2">
        <w:rPr>
          <w:rFonts w:ascii="Times New Roman" w:hAnsi="Times New Roman" w:cs="Times New Roman"/>
          <w:sz w:val="24"/>
          <w:szCs w:val="24"/>
        </w:rPr>
        <w:t>Představenstvo akciové společnosti</w:t>
      </w:r>
      <w:r w:rsidR="005A47D0">
        <w:rPr>
          <w:rFonts w:ascii="Times New Roman" w:hAnsi="Times New Roman" w:cs="Times New Roman"/>
          <w:sz w:val="24"/>
          <w:szCs w:val="24"/>
        </w:rPr>
        <w:t xml:space="preserve"> SFINX, a.s. </w:t>
      </w:r>
      <w:r w:rsidRPr="001B3BF2">
        <w:rPr>
          <w:rFonts w:ascii="Times New Roman" w:hAnsi="Times New Roman" w:cs="Times New Roman"/>
          <w:sz w:val="24"/>
          <w:szCs w:val="24"/>
        </w:rPr>
        <w:t>se sídlem U Smaltovny 115/2, České Budějovice 4, 370 01 České Budějovice,</w:t>
      </w:r>
      <w:r w:rsidR="007056C5">
        <w:rPr>
          <w:rFonts w:ascii="Times New Roman" w:hAnsi="Times New Roman" w:cs="Times New Roman"/>
          <w:sz w:val="24"/>
          <w:szCs w:val="24"/>
        </w:rPr>
        <w:t xml:space="preserve"> </w:t>
      </w:r>
      <w:r w:rsidRPr="001B3BF2">
        <w:rPr>
          <w:rFonts w:ascii="Times New Roman" w:hAnsi="Times New Roman" w:cs="Times New Roman"/>
          <w:sz w:val="24"/>
          <w:szCs w:val="24"/>
        </w:rPr>
        <w:t>IČO: 466</w:t>
      </w:r>
      <w:r w:rsidR="007056C5">
        <w:rPr>
          <w:rFonts w:ascii="Times New Roman" w:hAnsi="Times New Roman" w:cs="Times New Roman"/>
          <w:sz w:val="24"/>
          <w:szCs w:val="24"/>
        </w:rPr>
        <w:t xml:space="preserve"> </w:t>
      </w:r>
      <w:r w:rsidRPr="001B3BF2">
        <w:rPr>
          <w:rFonts w:ascii="Times New Roman" w:hAnsi="Times New Roman" w:cs="Times New Roman"/>
          <w:sz w:val="24"/>
          <w:szCs w:val="24"/>
        </w:rPr>
        <w:t>78</w:t>
      </w:r>
      <w:r w:rsidR="007056C5">
        <w:rPr>
          <w:rFonts w:ascii="Times New Roman" w:hAnsi="Times New Roman" w:cs="Times New Roman"/>
          <w:sz w:val="24"/>
          <w:szCs w:val="24"/>
        </w:rPr>
        <w:t xml:space="preserve"> </w:t>
      </w:r>
      <w:r w:rsidRPr="001B3BF2">
        <w:rPr>
          <w:rFonts w:ascii="Times New Roman" w:hAnsi="Times New Roman" w:cs="Times New Roman"/>
          <w:sz w:val="24"/>
          <w:szCs w:val="24"/>
        </w:rPr>
        <w:t>280, zapsan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1B3BF2">
        <w:rPr>
          <w:rFonts w:ascii="Times New Roman" w:hAnsi="Times New Roman" w:cs="Times New Roman"/>
          <w:sz w:val="24"/>
          <w:szCs w:val="24"/>
        </w:rPr>
        <w:t xml:space="preserve"> v obchodním rejstříku vedeném Krajským soudem v Českých Budějovicích, spisová značka B 503 </w:t>
      </w:r>
    </w:p>
    <w:p w14:paraId="54E643D6" w14:textId="77777777" w:rsidR="00A65008" w:rsidRDefault="00A65008" w:rsidP="00A650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829F2F" w14:textId="1B64C002" w:rsidR="001B3BF2" w:rsidRPr="005A47D0" w:rsidRDefault="005A47D0" w:rsidP="00A650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7D0">
        <w:rPr>
          <w:rFonts w:ascii="Times New Roman" w:hAnsi="Times New Roman" w:cs="Times New Roman"/>
          <w:b/>
          <w:sz w:val="24"/>
          <w:szCs w:val="24"/>
        </w:rPr>
        <w:t>odvoláv</w:t>
      </w:r>
      <w:bookmarkStart w:id="0" w:name="_GoBack"/>
      <w:bookmarkEnd w:id="0"/>
      <w:r w:rsidRPr="005A47D0">
        <w:rPr>
          <w:rFonts w:ascii="Times New Roman" w:hAnsi="Times New Roman" w:cs="Times New Roman"/>
          <w:b/>
          <w:sz w:val="24"/>
          <w:szCs w:val="24"/>
        </w:rPr>
        <w:t xml:space="preserve">á </w:t>
      </w:r>
    </w:p>
    <w:p w14:paraId="2A219555" w14:textId="7E32F2DE" w:rsidR="001B3BF2" w:rsidRPr="001B3BF2" w:rsidRDefault="005A47D0" w:rsidP="00A650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47D0">
        <w:rPr>
          <w:rFonts w:ascii="Times New Roman" w:hAnsi="Times New Roman" w:cs="Times New Roman"/>
          <w:sz w:val="24"/>
          <w:szCs w:val="24"/>
        </w:rPr>
        <w:t>mimo</w:t>
      </w:r>
      <w:r w:rsidR="001B3BF2" w:rsidRPr="005A47D0">
        <w:rPr>
          <w:rFonts w:ascii="Times New Roman" w:hAnsi="Times New Roman" w:cs="Times New Roman"/>
          <w:sz w:val="24"/>
          <w:szCs w:val="24"/>
        </w:rPr>
        <w:t>řádnou valnou hromadu</w:t>
      </w:r>
      <w:r w:rsidR="001B3BF2" w:rsidRPr="001B3BF2">
        <w:rPr>
          <w:rFonts w:ascii="Times New Roman" w:hAnsi="Times New Roman" w:cs="Times New Roman"/>
          <w:sz w:val="24"/>
          <w:szCs w:val="24"/>
        </w:rPr>
        <w:t>,</w:t>
      </w:r>
    </w:p>
    <w:p w14:paraId="20C54D13" w14:textId="77777777" w:rsidR="00A65008" w:rsidRDefault="00A65008" w:rsidP="00A65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30B020" w14:textId="4A3697FC" w:rsidR="005A47D0" w:rsidRDefault="005A47D0" w:rsidP="00A65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svolanou na </w:t>
      </w:r>
      <w:r w:rsidR="001B3BF2" w:rsidRPr="0021342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en</w:t>
      </w:r>
      <w:r w:rsidR="001B3BF2" w:rsidRPr="00213429">
        <w:rPr>
          <w:rFonts w:ascii="Times New Roman" w:hAnsi="Times New Roman" w:cs="Times New Roman"/>
          <w:sz w:val="24"/>
          <w:szCs w:val="24"/>
        </w:rPr>
        <w:t xml:space="preserve"> </w:t>
      </w:r>
      <w:r w:rsidR="00213429">
        <w:rPr>
          <w:rFonts w:ascii="Times New Roman" w:hAnsi="Times New Roman" w:cs="Times New Roman"/>
          <w:sz w:val="24"/>
          <w:szCs w:val="24"/>
        </w:rPr>
        <w:t>18.</w:t>
      </w:r>
      <w:r w:rsidR="001F23B0">
        <w:rPr>
          <w:rFonts w:ascii="Times New Roman" w:hAnsi="Times New Roman" w:cs="Times New Roman"/>
          <w:sz w:val="24"/>
          <w:szCs w:val="24"/>
        </w:rPr>
        <w:t xml:space="preserve"> </w:t>
      </w:r>
      <w:r w:rsidR="00213429">
        <w:rPr>
          <w:rFonts w:ascii="Times New Roman" w:hAnsi="Times New Roman" w:cs="Times New Roman"/>
          <w:sz w:val="24"/>
          <w:szCs w:val="24"/>
        </w:rPr>
        <w:t>prosince</w:t>
      </w:r>
      <w:r w:rsidR="001B3BF2" w:rsidRPr="00213429">
        <w:rPr>
          <w:rFonts w:ascii="Times New Roman" w:hAnsi="Times New Roman" w:cs="Times New Roman"/>
          <w:sz w:val="24"/>
          <w:szCs w:val="24"/>
        </w:rPr>
        <w:t xml:space="preserve"> 2019 </w:t>
      </w:r>
      <w:r>
        <w:rPr>
          <w:rFonts w:ascii="Times New Roman" w:hAnsi="Times New Roman" w:cs="Times New Roman"/>
          <w:sz w:val="24"/>
          <w:szCs w:val="24"/>
        </w:rPr>
        <w:t xml:space="preserve">v 08.30 hodin </w:t>
      </w:r>
    </w:p>
    <w:p w14:paraId="5FE1646F" w14:textId="77777777" w:rsidR="005A47D0" w:rsidRPr="00E40CAB" w:rsidRDefault="005A47D0" w:rsidP="00A6500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0CAB">
        <w:rPr>
          <w:rFonts w:ascii="Times New Roman" w:hAnsi="Times New Roman" w:cs="Times New Roman"/>
          <w:sz w:val="24"/>
          <w:szCs w:val="24"/>
        </w:rPr>
        <w:t xml:space="preserve">oznámením publikovaným v Obchodním věstníku dne 14. 11. 2019 pod zn. </w:t>
      </w:r>
      <w:r w:rsidRPr="00E40CAB">
        <w:rPr>
          <w:rFonts w:ascii="Times New Roman" w:hAnsi="Times New Roman" w:cs="Times New Roman"/>
          <w:sz w:val="24"/>
          <w:szCs w:val="24"/>
          <w:shd w:val="clear" w:color="auto" w:fill="FFFFFF"/>
        </w:rPr>
        <w:t>OV03204901</w:t>
      </w:r>
    </w:p>
    <w:p w14:paraId="1032415B" w14:textId="3FFC815A" w:rsidR="00B26525" w:rsidRPr="00E40CAB" w:rsidRDefault="005A47D0" w:rsidP="00A65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CAB">
        <w:rPr>
          <w:rFonts w:ascii="Times New Roman" w:hAnsi="Times New Roman" w:cs="Times New Roman"/>
          <w:sz w:val="24"/>
          <w:szCs w:val="24"/>
          <w:shd w:val="clear" w:color="auto" w:fill="FFFFFF"/>
        </w:rPr>
        <w:t>a uveřejněným v Lidových novinách</w:t>
      </w:r>
      <w:r w:rsidRPr="00E40CAB">
        <w:rPr>
          <w:rFonts w:ascii="Times New Roman" w:hAnsi="Times New Roman" w:cs="Times New Roman"/>
          <w:sz w:val="24"/>
          <w:szCs w:val="24"/>
        </w:rPr>
        <w:t xml:space="preserve"> </w:t>
      </w:r>
      <w:r w:rsidR="00A65008" w:rsidRPr="00E40CAB">
        <w:rPr>
          <w:rFonts w:ascii="Times New Roman" w:hAnsi="Times New Roman" w:cs="Times New Roman"/>
          <w:sz w:val="24"/>
          <w:szCs w:val="24"/>
        </w:rPr>
        <w:t xml:space="preserve">dne </w:t>
      </w:r>
      <w:r w:rsidR="00E40CAB" w:rsidRPr="00E40CAB">
        <w:rPr>
          <w:rFonts w:ascii="Times New Roman" w:hAnsi="Times New Roman" w:cs="Times New Roman"/>
          <w:sz w:val="24"/>
          <w:szCs w:val="24"/>
        </w:rPr>
        <w:t>14</w:t>
      </w:r>
      <w:r w:rsidR="00A65008" w:rsidRPr="00E40CAB">
        <w:rPr>
          <w:rFonts w:ascii="Times New Roman" w:hAnsi="Times New Roman" w:cs="Times New Roman"/>
          <w:sz w:val="24"/>
          <w:szCs w:val="24"/>
        </w:rPr>
        <w:t xml:space="preserve">. </w:t>
      </w:r>
      <w:r w:rsidR="00E40CAB" w:rsidRPr="00E40CAB">
        <w:rPr>
          <w:rFonts w:ascii="Times New Roman" w:hAnsi="Times New Roman" w:cs="Times New Roman"/>
          <w:sz w:val="24"/>
          <w:szCs w:val="24"/>
        </w:rPr>
        <w:t>11</w:t>
      </w:r>
      <w:r w:rsidR="00A65008" w:rsidRPr="00E40CAB">
        <w:rPr>
          <w:rFonts w:ascii="Times New Roman" w:hAnsi="Times New Roman" w:cs="Times New Roman"/>
          <w:sz w:val="24"/>
          <w:szCs w:val="24"/>
        </w:rPr>
        <w:t>. 2019</w:t>
      </w:r>
      <w:r w:rsidR="00B26525" w:rsidRPr="00E40C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4B9F9A" w14:textId="7301FAE0" w:rsidR="005A47D0" w:rsidRPr="001B3BF2" w:rsidRDefault="00B26525" w:rsidP="00A650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0CAB">
        <w:rPr>
          <w:rFonts w:ascii="Times New Roman" w:hAnsi="Times New Roman" w:cs="Times New Roman"/>
          <w:sz w:val="24"/>
          <w:szCs w:val="24"/>
        </w:rPr>
        <w:t xml:space="preserve">a na internetových stránkách společnosti </w:t>
      </w:r>
      <w:hyperlink r:id="rId5" w:history="1">
        <w:r w:rsidRPr="00E40CAB">
          <w:rPr>
            <w:rStyle w:val="Hypertextovodkaz"/>
            <w:rFonts w:ascii="Times New Roman" w:hAnsi="Times New Roman" w:cs="Times New Roman"/>
            <w:sz w:val="24"/>
            <w:szCs w:val="24"/>
          </w:rPr>
          <w:t>www.sfinx.cz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F44512" w14:textId="77777777" w:rsidR="00E668F4" w:rsidRDefault="00E668F4" w:rsidP="00A6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6CCE73B" w14:textId="75243874" w:rsidR="001B3BF2" w:rsidRPr="001B3BF2" w:rsidRDefault="00A65008" w:rsidP="00B26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 p</w:t>
      </w:r>
      <w:r w:rsidR="001B3BF2" w:rsidRPr="001B3BF2">
        <w:rPr>
          <w:rFonts w:ascii="Times New Roman" w:hAnsi="Times New Roman" w:cs="Times New Roman"/>
          <w:sz w:val="24"/>
          <w:szCs w:val="24"/>
          <w:u w:val="single"/>
        </w:rPr>
        <w:t>ořad</w:t>
      </w:r>
      <w:r>
        <w:rPr>
          <w:rFonts w:ascii="Times New Roman" w:hAnsi="Times New Roman" w:cs="Times New Roman"/>
          <w:sz w:val="24"/>
          <w:szCs w:val="24"/>
          <w:u w:val="single"/>
        </w:rPr>
        <w:t>em</w:t>
      </w:r>
      <w:r w:rsidR="001B3BF2" w:rsidRPr="001B3BF2">
        <w:rPr>
          <w:rFonts w:ascii="Times New Roman" w:hAnsi="Times New Roman" w:cs="Times New Roman"/>
          <w:sz w:val="24"/>
          <w:szCs w:val="24"/>
          <w:u w:val="single"/>
        </w:rPr>
        <w:t xml:space="preserve"> jednání valné hromady: </w:t>
      </w:r>
    </w:p>
    <w:p w14:paraId="5562C916" w14:textId="77777777" w:rsidR="00A65008" w:rsidRDefault="00A65008" w:rsidP="00A65008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3BF2">
        <w:rPr>
          <w:rFonts w:ascii="Times New Roman" w:hAnsi="Times New Roman" w:cs="Times New Roman"/>
          <w:sz w:val="24"/>
          <w:szCs w:val="24"/>
        </w:rPr>
        <w:t>Zahájen</w:t>
      </w:r>
      <w:r>
        <w:rPr>
          <w:rFonts w:ascii="Times New Roman" w:hAnsi="Times New Roman" w:cs="Times New Roman"/>
          <w:sz w:val="24"/>
          <w:szCs w:val="24"/>
        </w:rPr>
        <w:t>í, kontrola usnášeníschopnosti valné hromady.</w:t>
      </w:r>
    </w:p>
    <w:p w14:paraId="49C93552" w14:textId="77777777" w:rsidR="00A65008" w:rsidRDefault="00A65008" w:rsidP="00A65008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3BF2">
        <w:rPr>
          <w:rFonts w:ascii="Times New Roman" w:hAnsi="Times New Roman" w:cs="Times New Roman"/>
          <w:sz w:val="24"/>
          <w:szCs w:val="24"/>
        </w:rPr>
        <w:t xml:space="preserve">Volba orgánů valné hromady – předsedy valné hromady, zapisovatele, ověřovatelů a osob pověřených sčítáním hlasů. </w:t>
      </w:r>
    </w:p>
    <w:p w14:paraId="470F6CF2" w14:textId="52394D47" w:rsidR="00A65008" w:rsidRDefault="00A65008" w:rsidP="00A65008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56C5">
        <w:rPr>
          <w:rFonts w:ascii="Times New Roman" w:hAnsi="Times New Roman" w:cs="Times New Roman"/>
          <w:sz w:val="24"/>
          <w:szCs w:val="24"/>
        </w:rPr>
        <w:t xml:space="preserve">Schválení převodu </w:t>
      </w:r>
      <w:r>
        <w:rPr>
          <w:rFonts w:ascii="Times New Roman" w:hAnsi="Times New Roman" w:cs="Times New Roman"/>
          <w:sz w:val="24"/>
          <w:szCs w:val="24"/>
        </w:rPr>
        <w:t>movitého a nemovitého majetku</w:t>
      </w:r>
      <w:r w:rsidRPr="001B3BF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 tomto rozhodnutí valné hromady činěném dle ust. § 421 odst. 2, písm. m)</w:t>
      </w:r>
      <w:r w:rsidRPr="00887D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zák. č. 90/2012 Sb., o obchodních společnostech a družstvech (zákon o obchodních korporacích) v platném znění (dále jen ZOK) bude podle ust. § 416, odst. 1 a 2 ZOK a podle ust. § 80a zák. č. 358/1992 Sb., o notářích a jejich činnosti (notářský řád) v platném znění (dále jen </w:t>
      </w:r>
      <w:proofErr w:type="spellStart"/>
      <w:r>
        <w:rPr>
          <w:rFonts w:ascii="Times New Roman" w:hAnsi="Times New Roman" w:cs="Times New Roman"/>
          <w:sz w:val="24"/>
          <w:szCs w:val="24"/>
        </w:rPr>
        <w:t>NotŘ</w:t>
      </w:r>
      <w:proofErr w:type="spellEnd"/>
      <w:r>
        <w:rPr>
          <w:rFonts w:ascii="Times New Roman" w:hAnsi="Times New Roman" w:cs="Times New Roman"/>
          <w:sz w:val="24"/>
          <w:szCs w:val="24"/>
        </w:rPr>
        <w:t>) pořízen notářský zápis.</w:t>
      </w:r>
    </w:p>
    <w:p w14:paraId="35D357CE" w14:textId="77777777" w:rsidR="00A65008" w:rsidRPr="007056C5" w:rsidRDefault="00A65008" w:rsidP="00A65008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Závěr.</w:t>
      </w:r>
    </w:p>
    <w:sectPr w:rsidR="00A65008" w:rsidRPr="00705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85767"/>
    <w:multiLevelType w:val="hybridMultilevel"/>
    <w:tmpl w:val="409869CE"/>
    <w:lvl w:ilvl="0" w:tplc="630E9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80AFE"/>
    <w:multiLevelType w:val="hybridMultilevel"/>
    <w:tmpl w:val="C68EB3D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F2"/>
    <w:rsid w:val="000F65A5"/>
    <w:rsid w:val="00104E01"/>
    <w:rsid w:val="001247F1"/>
    <w:rsid w:val="00156ED2"/>
    <w:rsid w:val="001B3BF2"/>
    <w:rsid w:val="001F23B0"/>
    <w:rsid w:val="00213429"/>
    <w:rsid w:val="002260F4"/>
    <w:rsid w:val="002B0070"/>
    <w:rsid w:val="00364BB9"/>
    <w:rsid w:val="00396E6E"/>
    <w:rsid w:val="0046083E"/>
    <w:rsid w:val="00470DFF"/>
    <w:rsid w:val="004B49C2"/>
    <w:rsid w:val="004C71A4"/>
    <w:rsid w:val="004F53DD"/>
    <w:rsid w:val="00526C2E"/>
    <w:rsid w:val="00570E72"/>
    <w:rsid w:val="00593160"/>
    <w:rsid w:val="005A47D0"/>
    <w:rsid w:val="005D5390"/>
    <w:rsid w:val="007056C5"/>
    <w:rsid w:val="00724746"/>
    <w:rsid w:val="007D75C2"/>
    <w:rsid w:val="00870FEF"/>
    <w:rsid w:val="00887D8C"/>
    <w:rsid w:val="00954C69"/>
    <w:rsid w:val="00A1508E"/>
    <w:rsid w:val="00A161CB"/>
    <w:rsid w:val="00A55B02"/>
    <w:rsid w:val="00A65008"/>
    <w:rsid w:val="00B26525"/>
    <w:rsid w:val="00B26FD0"/>
    <w:rsid w:val="00B623C5"/>
    <w:rsid w:val="00B81EF4"/>
    <w:rsid w:val="00C449EE"/>
    <w:rsid w:val="00C648B2"/>
    <w:rsid w:val="00C76417"/>
    <w:rsid w:val="00E12B8C"/>
    <w:rsid w:val="00E40CAB"/>
    <w:rsid w:val="00E668F4"/>
    <w:rsid w:val="00F53CAC"/>
    <w:rsid w:val="00FB4443"/>
    <w:rsid w:val="00FC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095DB"/>
  <w15:docId w15:val="{6ABB1F76-DA63-4BB7-878A-38A67FA1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3BF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449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49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49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49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49E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9E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265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5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0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1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17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15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50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72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29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1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46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0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76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70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9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31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7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22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6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8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1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7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1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2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347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1954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9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finx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Šrucová</dc:creator>
  <cp:lastModifiedBy>Kateřina Šrucová</cp:lastModifiedBy>
  <cp:revision>2</cp:revision>
  <cp:lastPrinted>2019-11-25T09:05:00Z</cp:lastPrinted>
  <dcterms:created xsi:type="dcterms:W3CDTF">2019-11-25T09:05:00Z</dcterms:created>
  <dcterms:modified xsi:type="dcterms:W3CDTF">2019-11-25T09:05:00Z</dcterms:modified>
</cp:coreProperties>
</file>