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8C1F" w14:textId="0B875CE0" w:rsidR="00B53DBE" w:rsidRDefault="009151D9" w:rsidP="009151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Zpráva představenstva o podnikatelské činnosti a stavu majetku společnosti</w:t>
      </w:r>
    </w:p>
    <w:p w14:paraId="6302A948" w14:textId="6A7673ED" w:rsidR="009151D9" w:rsidRDefault="009151D9" w:rsidP="009151D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 rok 2020</w:t>
      </w:r>
    </w:p>
    <w:p w14:paraId="5D4A4A40" w14:textId="060F5C75" w:rsidR="009151D9" w:rsidRDefault="009151D9" w:rsidP="009151D9">
      <w:pPr>
        <w:jc w:val="center"/>
        <w:rPr>
          <w:b/>
          <w:bCs/>
          <w:sz w:val="24"/>
          <w:szCs w:val="24"/>
          <w:u w:val="single"/>
        </w:rPr>
      </w:pPr>
    </w:p>
    <w:p w14:paraId="165ABADD" w14:textId="2FA6BA76" w:rsidR="009151D9" w:rsidRDefault="009151D9" w:rsidP="009151D9">
      <w:r>
        <w:t>Hlavní činností společnosti v roce 2020 byl pronájem nemovitostí vlastních a poskytování s tím souvisejících služeb.</w:t>
      </w:r>
    </w:p>
    <w:p w14:paraId="29FACFF2" w14:textId="4242A6F3" w:rsidR="009151D9" w:rsidRDefault="009151D9" w:rsidP="009151D9">
      <w:r>
        <w:t xml:space="preserve">Zásadní vliv na hospodářský výsledek měl odprodej nemovitostí společnosti a též odpuštění části dluhu, čímž došlo k vytvoření kladného hospodářského výsledku. Jako zásadní se jeví, že v důsledku výše uvedeného došlo k vytvoření takové výše kladného hospodářského výsledku, </w:t>
      </w:r>
      <w:r w:rsidR="00EA16C3">
        <w:t xml:space="preserve">jehož výše </w:t>
      </w:r>
      <w:r>
        <w:t>pokryje ztráty předchozích období.</w:t>
      </w:r>
    </w:p>
    <w:p w14:paraId="1B6E3BC8" w14:textId="09038B45" w:rsidR="009151D9" w:rsidRDefault="009151D9" w:rsidP="009151D9">
      <w:r>
        <w:t xml:space="preserve">Po odprodeji nemovitostí dochází k ukončování smluvních </w:t>
      </w:r>
      <w:proofErr w:type="spellStart"/>
      <w:r>
        <w:t>dodavatelsko</w:t>
      </w:r>
      <w:proofErr w:type="spellEnd"/>
      <w:r>
        <w:t xml:space="preserve"> odběratelských vztahů.</w:t>
      </w:r>
    </w:p>
    <w:p w14:paraId="68028B90" w14:textId="44B107AD" w:rsidR="009151D9" w:rsidRDefault="009151D9" w:rsidP="009151D9"/>
    <w:p w14:paraId="5680550F" w14:textId="144BF8CB" w:rsidR="009151D9" w:rsidRDefault="009151D9" w:rsidP="009151D9"/>
    <w:p w14:paraId="41943D24" w14:textId="6EFA6D29" w:rsidR="009151D9" w:rsidRDefault="009151D9" w:rsidP="009151D9"/>
    <w:p w14:paraId="183AAAFE" w14:textId="6D7B388F" w:rsidR="009151D9" w:rsidRPr="009151D9" w:rsidRDefault="009151D9" w:rsidP="009151D9">
      <w:r>
        <w:t xml:space="preserve">                                                                                                   Představenstvo SFINX, a.s.</w:t>
      </w:r>
    </w:p>
    <w:sectPr w:rsidR="009151D9" w:rsidRPr="0091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5F"/>
    <w:rsid w:val="00381645"/>
    <w:rsid w:val="00445066"/>
    <w:rsid w:val="0083475F"/>
    <w:rsid w:val="009151D9"/>
    <w:rsid w:val="00EA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575B"/>
  <w15:chartTrackingRefBased/>
  <w15:docId w15:val="{24573C0F-2C2F-41F6-BB8C-9F4F4D1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Eliáš</dc:creator>
  <cp:keywords/>
  <dc:description/>
  <cp:lastModifiedBy>Petr Eliáš</cp:lastModifiedBy>
  <cp:revision>3</cp:revision>
  <dcterms:created xsi:type="dcterms:W3CDTF">2021-05-25T20:11:00Z</dcterms:created>
  <dcterms:modified xsi:type="dcterms:W3CDTF">2021-05-25T20:22:00Z</dcterms:modified>
</cp:coreProperties>
</file>